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and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b w:val="1"/>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D">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Plan after the Call-Off Contract Start Date.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0j0zll"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Reviewing and changing the Implementation Plan</w:t>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fob9te"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134"/>
        </w:tabs>
        <w:spacing w:after="120" w:before="120" w:lineRule="auto"/>
        <w:ind w:left="1620" w:hanging="576"/>
        <w:jc w:val="left"/>
        <w:rPr>
          <w:color w:val="000000"/>
          <w:sz w:val="24"/>
          <w:szCs w:val="24"/>
        </w:rPr>
      </w:pPr>
      <w:r w:rsidDel="00000000" w:rsidR="00000000" w:rsidRPr="00000000">
        <w:rPr>
          <w:rtl w:val="0"/>
        </w:rPr>
      </w:r>
    </w:p>
    <w:p w:rsidR="00000000" w:rsidDel="00000000" w:rsidP="00000000" w:rsidRDefault="00000000" w:rsidRPr="00000000" w14:paraId="0000001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requirements before the Start Date </w:t>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for a Delay</w:t>
      </w:r>
    </w:p>
    <w:p w:rsidR="00000000" w:rsidDel="00000000" w:rsidP="00000000" w:rsidRDefault="00000000" w:rsidRPr="00000000" w14:paraId="0000002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znysh7" w:id="2"/>
      <w:bookmarkEnd w:id="2"/>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11.4 (When CCS or the Buyer can end this contract); or </w:t>
      </w:r>
    </w:p>
    <w:p w:rsidR="00000000" w:rsidDel="00000000" w:rsidP="00000000" w:rsidRDefault="00000000" w:rsidRPr="00000000" w14:paraId="0000002E">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2et92p0" w:id="3"/>
      <w:bookmarkEnd w:id="3"/>
      <w:r w:rsidDel="00000000" w:rsidR="00000000" w:rsidRPr="00000000">
        <w:rPr>
          <w:color w:val="000000"/>
          <w:sz w:val="24"/>
          <w:szCs w:val="24"/>
          <w:rtl w:val="0"/>
        </w:rPr>
        <w:t xml:space="preserve">Delay Payments shall not be subject to or count towards any limitation on liability set out in Clause 12 (How much you can be held responsible for).</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Implementation Period will be a defined in the Contract Kick-Off Meeting. </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color w:val="000000"/>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w:t>
      </w:r>
    </w:p>
    <w:p w:rsidR="00000000" w:rsidDel="00000000" w:rsidP="00000000" w:rsidRDefault="00000000" w:rsidRPr="00000000" w14:paraId="0000004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bookmarkStart w:colFirst="0" w:colLast="0" w:name="bookmark=id.tyjcwt" w:id="4"/>
    <w:bookmarkEnd w:id="4"/>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will be confirmed during the Contract Kick-Off meeting. </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tbl>
      <w:tblPr>
        <w:tblStyle w:val="Table2"/>
        <w:tblW w:w="901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rPr>
            </w:pPr>
            <w:bookmarkStart w:colFirst="0" w:colLast="0" w:name="_heading=h.tyjcwt" w:id="5"/>
            <w:bookmarkEnd w:id="5"/>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leader="none" w:pos="1188"/>
              </w:tabs>
              <w:ind w:left="0" w:firstLine="0"/>
              <w:jc w:val="left"/>
              <w:rPr>
                <w:sz w:val="24"/>
                <w:szCs w:val="24"/>
              </w:rPr>
            </w:pPr>
            <w:r w:rsidDel="00000000" w:rsidR="00000000" w:rsidRPr="00000000">
              <w:rPr>
                <w:sz w:val="24"/>
                <w:szCs w:val="24"/>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rPr>
            </w:pPr>
            <w:r w:rsidDel="00000000" w:rsidR="00000000" w:rsidRPr="00000000">
              <w:rPr>
                <w:sz w:val="24"/>
                <w:szCs w:val="24"/>
                <w:rtl w:val="0"/>
              </w:rPr>
              <w:t xml:space="preserve">[  ]</w:t>
            </w:r>
          </w:p>
          <w:p w:rsidR="00000000" w:rsidDel="00000000" w:rsidP="00000000" w:rsidRDefault="00000000" w:rsidRPr="00000000" w14:paraId="0000005B">
            <w:pPr>
              <w:ind w:left="720" w:firstLine="0"/>
              <w:jc w:val="left"/>
              <w:rPr>
                <w:sz w:val="24"/>
                <w:szCs w:val="24"/>
              </w:rPr>
            </w:pPr>
            <w:r w:rsidDel="00000000" w:rsidR="00000000" w:rsidRPr="00000000">
              <w:rPr>
                <w:rtl w:val="0"/>
              </w:rPr>
            </w:r>
          </w:p>
          <w:p w:rsidR="00000000" w:rsidDel="00000000" w:rsidP="00000000" w:rsidRDefault="00000000" w:rsidRPr="00000000" w14:paraId="0000005C">
            <w:pPr>
              <w:ind w:left="720" w:firstLine="0"/>
              <w:jc w:val="left"/>
              <w:rPr>
                <w:sz w:val="24"/>
                <w:szCs w:val="24"/>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9.1.2 the Delay Period Limit shall be</w:t>
            </w:r>
            <w:r w:rsidDel="00000000" w:rsidR="00000000" w:rsidRPr="00000000">
              <w:rPr>
                <w:b w:val="1"/>
                <w:color w:val="000000"/>
                <w:sz w:val="24"/>
                <w:szCs w:val="24"/>
                <w:rtl w:val="0"/>
              </w:rPr>
              <w:t xml:space="preserve"> [insert number of days].</w:t>
            </w:r>
            <w:r w:rsidDel="00000000" w:rsidR="00000000" w:rsidRPr="00000000">
              <w:rPr>
                <w:rtl w:val="0"/>
              </w:rPr>
            </w:r>
          </w:p>
        </w:tc>
      </w:tr>
    </w:tbl>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7">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8">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91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A">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6C">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6E">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0">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2">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4">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8">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7C">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7E">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0">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890" w:hanging="17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1">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2">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Planning for testing</w:t>
      </w:r>
    </w:p>
    <w:p w:rsidR="00000000" w:rsidDel="00000000" w:rsidP="00000000" w:rsidRDefault="00000000" w:rsidRPr="00000000" w14:paraId="0000008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8C">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8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8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5">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Preparing for Testing</w:t>
      </w:r>
    </w:p>
    <w:p w:rsidR="00000000" w:rsidDel="00000000" w:rsidP="00000000" w:rsidRDefault="00000000" w:rsidRPr="00000000" w14:paraId="0000009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8">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heading=h.1t3h5sf" w:id="7"/>
      <w:bookmarkEnd w:id="7"/>
      <w:r w:rsidDel="00000000" w:rsidR="00000000" w:rsidRPr="00000000">
        <w:rPr>
          <w:rFonts w:ascii="Arial Bold" w:cs="Arial Bold" w:eastAsia="Arial Bold" w:hAnsi="Arial Bold"/>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9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9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4">
      <w:pPr>
        <w:keepNext w:val="1"/>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5">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6">
      <w:pPr>
        <w:numPr>
          <w:ilvl w:val="3"/>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7">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AC">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A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A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A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s8eyo1" w:id="9"/>
      <w:bookmarkEnd w:id="9"/>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Test witnessing </w:t>
      </w:r>
    </w:p>
    <w:p w:rsidR="00000000" w:rsidDel="00000000" w:rsidP="00000000" w:rsidRDefault="00000000" w:rsidRPr="00000000" w14:paraId="000000B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0">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6">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Auditing the quality of the test </w:t>
      </w:r>
    </w:p>
    <w:p w:rsidR="00000000" w:rsidDel="00000000" w:rsidP="00000000" w:rsidRDefault="00000000" w:rsidRPr="00000000" w14:paraId="000000C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Outcome of the testing</w:t>
      </w:r>
    </w:p>
    <w:p w:rsidR="00000000" w:rsidDel="00000000" w:rsidP="00000000" w:rsidRDefault="00000000" w:rsidRPr="00000000" w14:paraId="000000CF">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4">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heading=h.lnxbz9" w:id="13"/>
      <w:bookmarkEnd w:id="13"/>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numPr>
          <w:ilvl w:val="0"/>
          <w:numId w:val="5"/>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Risk</w:t>
      </w:r>
    </w:p>
    <w:p w:rsidR="00000000" w:rsidDel="00000000" w:rsidP="00000000" w:rsidRDefault="00000000" w:rsidRPr="00000000" w14:paraId="000000E0">
      <w:pPr>
        <w:keepNext w:val="1"/>
        <w:numPr>
          <w:ilvl w:val="1"/>
          <w:numId w:val="5"/>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1">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numPr>
          <w:ilvl w:val="2"/>
          <w:numId w:val="5"/>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1: Test Issues – Severity Levels</w:t>
      </w:r>
    </w:p>
    <w:p w:rsidR="00000000" w:rsidDel="00000000" w:rsidP="00000000" w:rsidRDefault="00000000" w:rsidRPr="00000000" w14:paraId="000000E4">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1 Error </w:t>
      </w:r>
    </w:p>
    <w:p w:rsidR="00000000" w:rsidDel="00000000" w:rsidP="00000000" w:rsidRDefault="00000000" w:rsidRPr="00000000" w14:paraId="000000E5">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E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E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4 Error</w:t>
      </w:r>
    </w:p>
    <w:p w:rsidR="00000000" w:rsidDel="00000000" w:rsidP="00000000" w:rsidRDefault="00000000" w:rsidRPr="00000000" w14:paraId="000000F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Severity 5 Error</w:t>
      </w:r>
    </w:p>
    <w:p w:rsidR="00000000" w:rsidDel="00000000" w:rsidP="00000000" w:rsidRDefault="00000000" w:rsidRPr="00000000" w14:paraId="000000F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pBdr>
          <w:top w:space="0" w:sz="0" w:val="nil"/>
          <w:left w:space="0" w:sz="0" w:val="nil"/>
          <w:bottom w:space="0" w:sz="0" w:val="nil"/>
          <w:right w:space="0" w:sz="0" w:val="nil"/>
          <w:between w:space="0" w:sz="0" w:val="nil"/>
        </w:pBdr>
        <w:ind w:left="72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1">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pBdr>
          <w:top w:space="0" w:sz="0" w:val="nil"/>
          <w:left w:space="0" w:sz="0" w:val="nil"/>
          <w:bottom w:space="0" w:sz="0" w:val="nil"/>
          <w:right w:space="0" w:sz="0" w:val="nil"/>
          <w:between w:space="0" w:sz="0" w:val="nil"/>
        </w:pBdr>
        <w:spacing w:after="120" w:before="240" w:lineRule="auto"/>
        <w:ind w:left="1429" w:firstLine="0"/>
        <w:jc w:val="left"/>
        <w:rPr>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03">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3"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tabs>
        <w:tab w:val="center" w:leader="none" w:pos="4513"/>
        <w:tab w:val="right" w:leader="none"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RM6181</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8">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w:t>
    </w:r>
    <w:r w:rsidDel="00000000" w:rsidR="00000000" w:rsidRPr="00000000">
      <w:rPr>
        <w:rtl w:val="0"/>
      </w:rPr>
      <w:t xml:space="preserve"> </w:t>
    </w:r>
    <w:r w:rsidDel="00000000" w:rsidR="00000000" w:rsidRPr="00000000">
      <w:rPr>
        <w:sz w:val="20"/>
        <w:szCs w:val="20"/>
        <w:rtl w:val="0"/>
      </w:rPr>
      <w:t xml:space="preserve">CCBP22A02</w:t>
    </w:r>
  </w:p>
  <w:p w:rsidR="00000000" w:rsidDel="00000000" w:rsidP="00000000" w:rsidRDefault="00000000" w:rsidRPr="00000000" w14:paraId="00000109">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r w:rsidDel="00000000" w:rsidR="00000000" w:rsidRPr="00000000">
      <w:rPr>
        <w:sz w:val="24"/>
        <w:szCs w:val="24"/>
        <w:rtl w:val="0"/>
      </w:rPr>
      <w:t xml:space="preserve">CCBP22A02</w:t>
    </w:r>
    <w:r w:rsidDel="00000000" w:rsidR="00000000" w:rsidRPr="00000000">
      <w:rPr>
        <w:rtl w:val="0"/>
      </w:rPr>
    </w:r>
  </w:p>
  <w:p w:rsidR="00000000" w:rsidDel="00000000" w:rsidP="00000000" w:rsidRDefault="00000000" w:rsidRPr="00000000" w14:paraId="00000110">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21</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pPr>
    <w:rPr>
      <w:rFonts w:eastAsia="Times New Roma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42XlRAGCoLcp20OFyfMKuMJSsLA==">AMUW2mWMYk5DJcc0kRToB/96y0u+TFVRSQ8FKH/q4P3lNu1ImU8G5KTKCI/pISAMlQCU8Mzj0jIZeCrnOXdHt7Oa0mji0EREQXEjCSV0YTJw09O2pMhRtKk9YADpdPaZ5xmesJGvPDW9ZYminswoI2JRa0TQyKYq4Qt4oIR21YeK63ywL6nHVdCQIZnVpBDAS8NP55osm9WYre5N5XqNRc4Zjf2+YW5YyCu0h/CrozW/di6EvE6WlQazw4rFwlqI/gm8HiovpkAf4BSiDxc17U+MYtZENgh7j3MIgBAV6XFa/x2rNIlaeM87UB+IEj28D39IKUKdIF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2022-10-05T17:31:00Z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